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8F" w:rsidRPr="00D01D51" w:rsidRDefault="00473E6F" w:rsidP="00CD148F">
      <w:pPr>
        <w:spacing w:after="0" w:line="240" w:lineRule="auto"/>
        <w:jc w:val="center"/>
        <w:rPr>
          <w:rFonts w:ascii="Arial" w:hAnsi="Arial" w:cs="Arial"/>
          <w:b/>
        </w:rPr>
      </w:pPr>
      <w:r>
        <w:rPr>
          <w:rFonts w:ascii="Arial" w:hAnsi="Arial" w:cs="Arial"/>
          <w:b/>
        </w:rPr>
      </w:r>
      <w:r>
        <w:rPr>
          <w:rFonts w:ascii="Arial" w:hAnsi="Arial" w:cs="Arial"/>
          <w:b/>
        </w:rPr>
        <w:pict>
          <v:group id="_x0000_s1026" editas="canvas" style="width:495pt;height:27pt;mso-position-horizontal-relative:char;mso-position-vertical-relative:line" coordorigin="2476,6961" coordsize="7200,3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76;top:6961;width:7200;height:39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8214;top:6961;width:930;height:262">
              <v:textbox>
                <w:txbxContent>
                  <w:p w:rsidR="00CD148F" w:rsidRPr="00F02225" w:rsidRDefault="00CD148F" w:rsidP="00CD148F">
                    <w:pPr>
                      <w:rPr>
                        <w:rFonts w:ascii="Arial" w:hAnsi="Arial" w:cs="Arial"/>
                      </w:rPr>
                    </w:pPr>
                    <w:r w:rsidRPr="00F02225">
                      <w:rPr>
                        <w:rFonts w:ascii="Arial" w:hAnsi="Arial" w:cs="Arial"/>
                      </w:rPr>
                      <w:t>ANNEX A</w:t>
                    </w:r>
                  </w:p>
                </w:txbxContent>
              </v:textbox>
            </v:shape>
            <w10:wrap type="none"/>
            <w10:anchorlock/>
          </v:group>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71"/>
      </w:tblGrid>
      <w:tr w:rsidR="00CD148F" w:rsidRPr="00D01D51" w:rsidTr="0011508D">
        <w:trPr>
          <w:cantSplit/>
          <w:trHeight w:val="1237"/>
        </w:trPr>
        <w:tc>
          <w:tcPr>
            <w:tcW w:w="1951" w:type="dxa"/>
            <w:vMerge w:val="restart"/>
            <w:tcBorders>
              <w:top w:val="single" w:sz="18" w:space="0" w:color="auto"/>
              <w:left w:val="single" w:sz="18" w:space="0" w:color="auto"/>
              <w:right w:val="single" w:sz="18" w:space="0" w:color="auto"/>
            </w:tcBorders>
            <w:vAlign w:val="center"/>
          </w:tcPr>
          <w:p w:rsidR="00CD148F" w:rsidRPr="00D01D51" w:rsidRDefault="00CD148F" w:rsidP="0011508D">
            <w:pPr>
              <w:spacing w:after="0" w:line="240" w:lineRule="auto"/>
              <w:rPr>
                <w:rFonts w:ascii="Arial" w:hAnsi="Arial" w:cs="Arial"/>
                <w:sz w:val="20"/>
              </w:rPr>
            </w:pPr>
            <w:r>
              <w:rPr>
                <w:rFonts w:ascii="Arial" w:hAnsi="Arial" w:cs="Arial"/>
                <w:noProof/>
                <w:sz w:val="20"/>
                <w:lang w:eastAsia="en-ZA"/>
              </w:rPr>
              <w:drawing>
                <wp:anchor distT="0" distB="0" distL="114300" distR="114300" simplePos="0" relativeHeight="251659264" behindDoc="1" locked="0" layoutInCell="1" allowOverlap="1">
                  <wp:simplePos x="0" y="0"/>
                  <wp:positionH relativeFrom="column">
                    <wp:align>center</wp:align>
                  </wp:positionH>
                  <wp:positionV relativeFrom="paragraph">
                    <wp:posOffset>42545</wp:posOffset>
                  </wp:positionV>
                  <wp:extent cx="728980" cy="961390"/>
                  <wp:effectExtent l="19050" t="0" r="0" b="0"/>
                  <wp:wrapSquare wrapText="bothSides"/>
                  <wp:docPr id="11" name="Picture 11" descr="coar of Arms(No b (Con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ar of Arms(No b (Converte"/>
                          <pic:cNvPicPr>
                            <a:picLocks noChangeAspect="1" noChangeArrowheads="1"/>
                          </pic:cNvPicPr>
                        </pic:nvPicPr>
                        <pic:blipFill>
                          <a:blip r:embed="rId5" cstate="print"/>
                          <a:srcRect/>
                          <a:stretch>
                            <a:fillRect/>
                          </a:stretch>
                        </pic:blipFill>
                        <pic:spPr bwMode="auto">
                          <a:xfrm>
                            <a:off x="0" y="0"/>
                            <a:ext cx="728980" cy="961390"/>
                          </a:xfrm>
                          <a:prstGeom prst="rect">
                            <a:avLst/>
                          </a:prstGeom>
                          <a:noFill/>
                        </pic:spPr>
                      </pic:pic>
                    </a:graphicData>
                  </a:graphic>
                </wp:anchor>
              </w:drawing>
            </w:r>
          </w:p>
        </w:tc>
        <w:tc>
          <w:tcPr>
            <w:tcW w:w="7371" w:type="dxa"/>
            <w:tcBorders>
              <w:top w:val="single" w:sz="18" w:space="0" w:color="auto"/>
              <w:left w:val="nil"/>
              <w:bottom w:val="single" w:sz="18" w:space="0" w:color="auto"/>
              <w:right w:val="single" w:sz="18" w:space="0" w:color="auto"/>
            </w:tcBorders>
            <w:vAlign w:val="center"/>
          </w:tcPr>
          <w:p w:rsidR="00CD148F" w:rsidRPr="00D01D51" w:rsidRDefault="00CD148F" w:rsidP="0011508D">
            <w:pPr>
              <w:spacing w:after="0" w:line="240" w:lineRule="auto"/>
              <w:jc w:val="center"/>
              <w:rPr>
                <w:rFonts w:ascii="Arial" w:hAnsi="Arial" w:cs="Arial"/>
                <w:b/>
              </w:rPr>
            </w:pPr>
            <w:r w:rsidRPr="00D01D51">
              <w:rPr>
                <w:rFonts w:ascii="Arial" w:hAnsi="Arial" w:cs="Arial"/>
                <w:b/>
              </w:rPr>
              <w:t xml:space="preserve">DEPARTMENT OF AGRICULTURE, FORESTRY AND FISHERIES </w:t>
            </w:r>
          </w:p>
          <w:p w:rsidR="00CD148F" w:rsidRPr="00D01D51" w:rsidRDefault="00CD148F" w:rsidP="0011508D">
            <w:pPr>
              <w:pStyle w:val="Heading2"/>
              <w:jc w:val="left"/>
              <w:rPr>
                <w:rFonts w:cs="Arial"/>
                <w:bCs/>
                <w:sz w:val="22"/>
              </w:rPr>
            </w:pPr>
          </w:p>
        </w:tc>
      </w:tr>
      <w:tr w:rsidR="00CD148F" w:rsidRPr="00D01D51" w:rsidTr="0011508D">
        <w:trPr>
          <w:cantSplit/>
        </w:trPr>
        <w:tc>
          <w:tcPr>
            <w:tcW w:w="1951" w:type="dxa"/>
            <w:vMerge/>
            <w:tcBorders>
              <w:left w:val="single" w:sz="18" w:space="0" w:color="auto"/>
              <w:bottom w:val="single" w:sz="18" w:space="0" w:color="auto"/>
              <w:right w:val="single" w:sz="18" w:space="0" w:color="auto"/>
            </w:tcBorders>
          </w:tcPr>
          <w:p w:rsidR="00CD148F" w:rsidRPr="00D01D51" w:rsidRDefault="00CD148F" w:rsidP="0011508D">
            <w:pPr>
              <w:spacing w:after="0" w:line="240" w:lineRule="auto"/>
              <w:rPr>
                <w:rFonts w:ascii="Arial" w:hAnsi="Arial" w:cs="Arial"/>
                <w:sz w:val="20"/>
              </w:rPr>
            </w:pPr>
          </w:p>
        </w:tc>
        <w:tc>
          <w:tcPr>
            <w:tcW w:w="7371" w:type="dxa"/>
            <w:tcBorders>
              <w:top w:val="single" w:sz="18" w:space="0" w:color="auto"/>
              <w:left w:val="nil"/>
              <w:bottom w:val="single" w:sz="18" w:space="0" w:color="auto"/>
              <w:right w:val="single" w:sz="18" w:space="0" w:color="auto"/>
            </w:tcBorders>
            <w:vAlign w:val="center"/>
          </w:tcPr>
          <w:p w:rsidR="00CD148F" w:rsidRPr="00D01D51" w:rsidRDefault="00CD148F" w:rsidP="0011508D">
            <w:pPr>
              <w:pStyle w:val="Heading1"/>
              <w:jc w:val="center"/>
              <w:rPr>
                <w:rFonts w:cs="Arial"/>
                <w:smallCaps/>
                <w:sz w:val="28"/>
              </w:rPr>
            </w:pPr>
            <w:r w:rsidRPr="00D01D51">
              <w:rPr>
                <w:rFonts w:cs="Arial"/>
                <w:smallCaps/>
                <w:sz w:val="28"/>
              </w:rPr>
              <w:t>IMPARTIALITY AND CONFIDENTIALITY DECLARATION</w:t>
            </w:r>
          </w:p>
        </w:tc>
      </w:tr>
    </w:tbl>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b/>
          <w:bCs/>
        </w:rPr>
      </w:pPr>
      <w:r w:rsidRPr="00D01D51">
        <w:rPr>
          <w:rFonts w:ascii="Arial" w:hAnsi="Arial" w:cs="Arial"/>
          <w:b/>
          <w:bCs/>
        </w:rPr>
        <w:t>Declaration:</w:t>
      </w:r>
    </w:p>
    <w:p w:rsidR="00CD148F" w:rsidRPr="00D01D51" w:rsidRDefault="00CD148F" w:rsidP="00CD148F">
      <w:pPr>
        <w:spacing w:after="0" w:line="240" w:lineRule="auto"/>
        <w:rPr>
          <w:rFonts w:ascii="Arial" w:hAnsi="Arial" w:cs="Arial"/>
          <w:b/>
          <w:bCs/>
        </w:rPr>
      </w:pPr>
    </w:p>
    <w:p w:rsidR="00CD148F" w:rsidRPr="00D01D51" w:rsidRDefault="00CD148F" w:rsidP="00CD148F">
      <w:pPr>
        <w:pStyle w:val="BodyText"/>
        <w:rPr>
          <w:rFonts w:ascii="Arial" w:hAnsi="Arial" w:cs="Arial"/>
        </w:rPr>
      </w:pPr>
      <w:r w:rsidRPr="00D01D51">
        <w:rPr>
          <w:rFonts w:ascii="Arial" w:hAnsi="Arial" w:cs="Arial"/>
        </w:rPr>
        <w:t>I,</w:t>
      </w: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r w:rsidRPr="00D01D51">
        <w:rPr>
          <w:rFonts w:ascii="Arial" w:hAnsi="Arial" w:cs="Arial"/>
        </w:rPr>
        <w:t xml:space="preserve">………………………………………………………… </w:t>
      </w:r>
      <w:r w:rsidRPr="00D01D51">
        <w:rPr>
          <w:rFonts w:ascii="Arial" w:hAnsi="Arial" w:cs="Arial"/>
        </w:rPr>
        <w:tab/>
        <w:t>with identification number</w:t>
      </w:r>
    </w:p>
    <w:p w:rsidR="00CD148F" w:rsidRPr="00D01D51" w:rsidRDefault="00CD148F" w:rsidP="00CD148F">
      <w:pPr>
        <w:spacing w:after="0" w:line="240" w:lineRule="auto"/>
        <w:ind w:left="720" w:firstLine="720"/>
        <w:rPr>
          <w:rFonts w:ascii="Arial" w:hAnsi="Arial" w:cs="Arial"/>
        </w:rPr>
      </w:pPr>
      <w:r w:rsidRPr="00D01D51">
        <w:rPr>
          <w:rFonts w:ascii="Arial" w:hAnsi="Arial" w:cs="Arial"/>
        </w:rPr>
        <w:t>(</w:t>
      </w:r>
      <w:proofErr w:type="gramStart"/>
      <w:r w:rsidRPr="00D01D51">
        <w:rPr>
          <w:rFonts w:ascii="Arial" w:hAnsi="Arial" w:cs="Arial"/>
        </w:rPr>
        <w:t>full</w:t>
      </w:r>
      <w:proofErr w:type="gramEnd"/>
      <w:r w:rsidRPr="00D01D51">
        <w:rPr>
          <w:rFonts w:ascii="Arial" w:hAnsi="Arial" w:cs="Arial"/>
        </w:rPr>
        <w:t xml:space="preserve"> name)</w:t>
      </w:r>
    </w:p>
    <w:p w:rsidR="00CD148F" w:rsidRPr="00D01D51" w:rsidRDefault="00CD148F" w:rsidP="00CD148F">
      <w:pPr>
        <w:spacing w:after="0" w:line="240" w:lineRule="auto"/>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554"/>
        <w:gridCol w:w="554"/>
        <w:gridCol w:w="554"/>
        <w:gridCol w:w="554"/>
        <w:gridCol w:w="554"/>
        <w:gridCol w:w="553"/>
        <w:gridCol w:w="554"/>
        <w:gridCol w:w="554"/>
        <w:gridCol w:w="554"/>
        <w:gridCol w:w="554"/>
        <w:gridCol w:w="554"/>
        <w:gridCol w:w="554"/>
      </w:tblGrid>
      <w:tr w:rsidR="00CD148F" w:rsidRPr="00D01D51" w:rsidTr="0011508D">
        <w:trPr>
          <w:jc w:val="center"/>
        </w:trPr>
        <w:tc>
          <w:tcPr>
            <w:tcW w:w="553"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3"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c>
          <w:tcPr>
            <w:tcW w:w="554" w:type="dxa"/>
          </w:tcPr>
          <w:p w:rsidR="00CD148F" w:rsidRPr="00D01D51" w:rsidRDefault="00CD148F" w:rsidP="0011508D">
            <w:pPr>
              <w:spacing w:after="0" w:line="240" w:lineRule="auto"/>
              <w:rPr>
                <w:rFonts w:ascii="Arial" w:hAnsi="Arial" w:cs="Arial"/>
              </w:rPr>
            </w:pPr>
          </w:p>
        </w:tc>
      </w:tr>
    </w:tbl>
    <w:p w:rsidR="00CD148F" w:rsidRPr="00D01D51" w:rsidRDefault="00CD148F" w:rsidP="00CD148F">
      <w:pPr>
        <w:spacing w:after="0" w:line="240" w:lineRule="auto"/>
        <w:jc w:val="center"/>
        <w:rPr>
          <w:rFonts w:ascii="Arial" w:hAnsi="Arial" w:cs="Arial"/>
        </w:rPr>
      </w:pPr>
      <w:r w:rsidRPr="00D01D51">
        <w:rPr>
          <w:rFonts w:ascii="Arial" w:hAnsi="Arial" w:cs="Arial"/>
        </w:rPr>
        <w:t>(Insert identification number)</w:t>
      </w: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ind w:left="720" w:hanging="720"/>
        <w:jc w:val="both"/>
        <w:rPr>
          <w:rFonts w:ascii="Arial" w:hAnsi="Arial" w:cs="Arial"/>
        </w:rPr>
      </w:pPr>
      <w:r w:rsidRPr="00D01D51">
        <w:rPr>
          <w:rFonts w:ascii="Arial" w:hAnsi="Arial" w:cs="Arial"/>
        </w:rPr>
        <w:t>1.</w:t>
      </w:r>
      <w:r w:rsidRPr="00D01D51">
        <w:rPr>
          <w:rFonts w:ascii="Arial" w:hAnsi="Arial" w:cs="Arial"/>
        </w:rPr>
        <w:tab/>
        <w:t xml:space="preserve">Declare that I shall not disclose any information or records which I acquire, or to which I am exposed in the performance of my appointed duties, including by way of illustration, but not limited to information or records pertaining to the receipt, processing, recording, investigation, analysis, and or disposition of any inspections to be carried out as a first line auditor in accordance with </w:t>
      </w:r>
      <w:r w:rsidR="00C651EF">
        <w:rPr>
          <w:rFonts w:ascii="Arial" w:hAnsi="Arial" w:cs="Arial"/>
        </w:rPr>
        <w:t>the SOP</w:t>
      </w:r>
      <w:r w:rsidRPr="00D01D51">
        <w:rPr>
          <w:rFonts w:ascii="Arial" w:hAnsi="Arial" w:cs="Arial"/>
        </w:rPr>
        <w:t xml:space="preserve">, to any person or organization not authorized to receive and / or possess such information or records. </w:t>
      </w:r>
    </w:p>
    <w:p w:rsidR="00CD148F" w:rsidRPr="00D01D51" w:rsidRDefault="00CD148F" w:rsidP="00CD148F">
      <w:pPr>
        <w:spacing w:after="0" w:line="240" w:lineRule="auto"/>
        <w:rPr>
          <w:rFonts w:ascii="Arial" w:hAnsi="Arial" w:cs="Arial"/>
        </w:rPr>
      </w:pPr>
    </w:p>
    <w:p w:rsidR="00CD148F" w:rsidRPr="00C651EF" w:rsidRDefault="00CD148F" w:rsidP="00CD148F">
      <w:pPr>
        <w:pStyle w:val="BodyTextIndent"/>
        <w:rPr>
          <w:rFonts w:ascii="Arial" w:hAnsi="Arial" w:cs="Arial"/>
          <w:sz w:val="22"/>
          <w:szCs w:val="22"/>
        </w:rPr>
      </w:pPr>
      <w:r w:rsidRPr="00D01D51">
        <w:rPr>
          <w:rFonts w:ascii="Arial" w:hAnsi="Arial" w:cs="Arial"/>
        </w:rPr>
        <w:t>2.</w:t>
      </w:r>
      <w:r w:rsidRPr="00D01D51">
        <w:rPr>
          <w:rFonts w:ascii="Arial" w:hAnsi="Arial" w:cs="Arial"/>
        </w:rPr>
        <w:tab/>
      </w:r>
      <w:r w:rsidRPr="00C651EF">
        <w:rPr>
          <w:rFonts w:ascii="Arial" w:hAnsi="Arial" w:cs="Arial"/>
          <w:sz w:val="22"/>
          <w:szCs w:val="22"/>
        </w:rPr>
        <w:t>I further declare that I shall take all steps required of me by the Department of Agriculture, Forestry and Fisheries to ensure that information and records belonging to the facility/facilities audited are not disclosed to any person or organization not authorized to receive and / or possess such information or records.</w:t>
      </w:r>
    </w:p>
    <w:p w:rsidR="00CD148F" w:rsidRPr="00D01D51" w:rsidRDefault="00CD148F" w:rsidP="00CD148F">
      <w:pPr>
        <w:spacing w:after="0" w:line="240" w:lineRule="auto"/>
        <w:rPr>
          <w:rFonts w:ascii="Arial" w:hAnsi="Arial" w:cs="Arial"/>
        </w:rPr>
      </w:pPr>
    </w:p>
    <w:p w:rsidR="00CD148F" w:rsidRPr="00D01D51" w:rsidRDefault="00CD148F" w:rsidP="00CD148F">
      <w:pPr>
        <w:numPr>
          <w:ilvl w:val="0"/>
          <w:numId w:val="1"/>
        </w:numPr>
        <w:spacing w:after="0" w:line="240" w:lineRule="auto"/>
        <w:ind w:hanging="720"/>
        <w:jc w:val="both"/>
        <w:rPr>
          <w:rFonts w:ascii="Arial" w:hAnsi="Arial" w:cs="Arial"/>
        </w:rPr>
      </w:pPr>
      <w:r w:rsidRPr="00D01D51">
        <w:rPr>
          <w:rFonts w:ascii="Arial" w:hAnsi="Arial" w:cs="Arial"/>
        </w:rPr>
        <w:t xml:space="preserve">I further declare the following with regard to my inspections carried out </w:t>
      </w:r>
      <w:r>
        <w:rPr>
          <w:rFonts w:ascii="Arial" w:hAnsi="Arial" w:cs="Arial"/>
        </w:rPr>
        <w:t xml:space="preserve">as an appointed first line auditor in accordance with </w:t>
      </w:r>
      <w:r w:rsidR="00C651EF">
        <w:rPr>
          <w:rFonts w:ascii="Arial" w:hAnsi="Arial" w:cs="Arial"/>
        </w:rPr>
        <w:t>the SOP</w:t>
      </w:r>
      <w:r w:rsidRPr="00D01D51">
        <w:rPr>
          <w:rFonts w:ascii="Arial" w:hAnsi="Arial" w:cs="Arial"/>
        </w:rPr>
        <w:t xml:space="preserve"> that, should I have any commercial, financial or personal interest in the facility/</w:t>
      </w:r>
      <w:proofErr w:type="spellStart"/>
      <w:r w:rsidRPr="00D01D51">
        <w:rPr>
          <w:rFonts w:ascii="Arial" w:hAnsi="Arial" w:cs="Arial"/>
        </w:rPr>
        <w:t>ies</w:t>
      </w:r>
      <w:proofErr w:type="spellEnd"/>
      <w:r w:rsidRPr="00D01D51">
        <w:rPr>
          <w:rFonts w:ascii="Arial" w:hAnsi="Arial" w:cs="Arial"/>
        </w:rPr>
        <w:t xml:space="preserve"> at which I will be performing inspections, I will advise </w:t>
      </w:r>
      <w:r>
        <w:rPr>
          <w:rFonts w:ascii="Arial" w:hAnsi="Arial" w:cs="Arial"/>
        </w:rPr>
        <w:t>the Department of Agriculture, Forestry and Fisheries</w:t>
      </w:r>
      <w:r w:rsidRPr="00D01D51">
        <w:rPr>
          <w:rFonts w:ascii="Arial" w:hAnsi="Arial" w:cs="Arial"/>
        </w:rPr>
        <w:t xml:space="preserve"> accordingly and undertake to fully declare the nature and extent of any such interest.</w:t>
      </w:r>
    </w:p>
    <w:p w:rsidR="00CD148F" w:rsidRPr="00D01D51" w:rsidRDefault="00CD148F" w:rsidP="00CD148F">
      <w:pPr>
        <w:spacing w:after="0" w:line="240" w:lineRule="auto"/>
        <w:ind w:left="360"/>
        <w:rPr>
          <w:rFonts w:ascii="Arial" w:hAnsi="Arial" w:cs="Arial"/>
        </w:rPr>
      </w:pPr>
    </w:p>
    <w:p w:rsidR="00CD148F" w:rsidRPr="00D01D51" w:rsidRDefault="00CD148F" w:rsidP="00CD148F">
      <w:pPr>
        <w:numPr>
          <w:ilvl w:val="0"/>
          <w:numId w:val="1"/>
        </w:numPr>
        <w:spacing w:after="0" w:line="240" w:lineRule="auto"/>
        <w:ind w:hanging="720"/>
        <w:jc w:val="both"/>
        <w:rPr>
          <w:rFonts w:ascii="Arial" w:hAnsi="Arial" w:cs="Arial"/>
        </w:rPr>
      </w:pPr>
      <w:r w:rsidRPr="00D01D51">
        <w:rPr>
          <w:rFonts w:ascii="Arial" w:hAnsi="Arial" w:cs="Arial"/>
        </w:rPr>
        <w:t xml:space="preserve">I undertake to perform my inspections at all facilities with integrity. </w:t>
      </w:r>
    </w:p>
    <w:p w:rsidR="00CD148F" w:rsidRPr="00D01D51" w:rsidRDefault="00CD148F" w:rsidP="00CD148F">
      <w:pPr>
        <w:spacing w:after="0" w:line="240" w:lineRule="auto"/>
        <w:jc w:val="both"/>
        <w:rPr>
          <w:rFonts w:ascii="Arial" w:hAnsi="Arial" w:cs="Arial"/>
        </w:rPr>
      </w:pPr>
    </w:p>
    <w:p w:rsidR="00CD148F" w:rsidRPr="00D01D51" w:rsidRDefault="00CD148F" w:rsidP="00CD148F">
      <w:pPr>
        <w:numPr>
          <w:ilvl w:val="0"/>
          <w:numId w:val="1"/>
        </w:numPr>
        <w:spacing w:after="0" w:line="240" w:lineRule="auto"/>
        <w:ind w:hanging="720"/>
        <w:jc w:val="both"/>
        <w:rPr>
          <w:rFonts w:ascii="Arial" w:hAnsi="Arial" w:cs="Arial"/>
        </w:rPr>
      </w:pPr>
      <w:r w:rsidRPr="00D01D51">
        <w:rPr>
          <w:rFonts w:ascii="Arial" w:hAnsi="Arial" w:cs="Arial"/>
        </w:rPr>
        <w:t>I undertake to protect any and all proprietary rights of any parties so inspected during the course of my official duties at all times, provided that this will not apply where I am required by law to disclose such information.</w:t>
      </w:r>
    </w:p>
    <w:p w:rsidR="00CD148F" w:rsidRPr="00D01D51" w:rsidRDefault="00CD148F" w:rsidP="00CD148F">
      <w:pPr>
        <w:spacing w:after="0" w:line="240" w:lineRule="auto"/>
        <w:jc w:val="both"/>
        <w:rPr>
          <w:rFonts w:ascii="Arial" w:hAnsi="Arial" w:cs="Arial"/>
        </w:rPr>
      </w:pPr>
    </w:p>
    <w:p w:rsidR="00CD148F" w:rsidRPr="00D01D51" w:rsidRDefault="00CD148F" w:rsidP="00CD148F">
      <w:pPr>
        <w:numPr>
          <w:ilvl w:val="0"/>
          <w:numId w:val="1"/>
        </w:numPr>
        <w:spacing w:after="0" w:line="240" w:lineRule="auto"/>
        <w:ind w:hanging="720"/>
        <w:jc w:val="both"/>
        <w:rPr>
          <w:rFonts w:ascii="Arial" w:hAnsi="Arial" w:cs="Arial"/>
        </w:rPr>
      </w:pPr>
      <w:r w:rsidRPr="00D01D51">
        <w:rPr>
          <w:rFonts w:ascii="Arial" w:hAnsi="Arial" w:cs="Arial"/>
        </w:rPr>
        <w:t>I agree not to engage in any activity/activities that may conflict with my independence of judgment and integrity in relation to my inspection activities.</w:t>
      </w:r>
    </w:p>
    <w:p w:rsidR="00CD148F" w:rsidRPr="00D01D51" w:rsidRDefault="00CD148F" w:rsidP="00CD148F">
      <w:pPr>
        <w:spacing w:after="0" w:line="240" w:lineRule="auto"/>
        <w:jc w:val="both"/>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r w:rsidRPr="00D01D51">
        <w:rPr>
          <w:rFonts w:ascii="Arial" w:hAnsi="Arial" w:cs="Arial"/>
        </w:rPr>
        <w:t>I understand and I agree that any action or inaction on my part which amounts to a breach of this impartiality and confidentiality declaration may subject me to disciplinary action and / or criminal prosecution under the applicable laws of the Republic of South Africa.</w:t>
      </w: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r w:rsidRPr="00D01D51">
        <w:rPr>
          <w:rFonts w:ascii="Arial" w:hAnsi="Arial" w:cs="Arial"/>
        </w:rPr>
        <w:lastRenderedPageBreak/>
        <w:t>The meaning and implication of this impartiality and confidentiality declaration has been explained to me to my satisfaction.</w:t>
      </w: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r w:rsidRPr="00D01D51">
        <w:rPr>
          <w:rFonts w:ascii="Arial" w:hAnsi="Arial" w:cs="Arial"/>
        </w:rPr>
        <w:t xml:space="preserve">Whereupon, I have executed two copies of this impartiality and confidentiality declaration, each of which shall be considered an original for all purposes on this ………………….. </w:t>
      </w:r>
      <w:proofErr w:type="gramStart"/>
      <w:r w:rsidRPr="00D01D51">
        <w:rPr>
          <w:rFonts w:ascii="Arial" w:hAnsi="Arial" w:cs="Arial"/>
        </w:rPr>
        <w:t>day</w:t>
      </w:r>
      <w:proofErr w:type="gramEnd"/>
      <w:r w:rsidRPr="00D01D51">
        <w:rPr>
          <w:rFonts w:ascii="Arial" w:hAnsi="Arial" w:cs="Arial"/>
        </w:rPr>
        <w:t xml:space="preserve"> of ………………………. 20…</w:t>
      </w: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r w:rsidRPr="00D01D51">
        <w:rPr>
          <w:rFonts w:ascii="Arial" w:hAnsi="Arial" w:cs="Arial"/>
        </w:rPr>
        <w:t>_________________________________</w:t>
      </w:r>
    </w:p>
    <w:p w:rsidR="00CD148F" w:rsidRPr="00D01D51" w:rsidRDefault="00CD148F" w:rsidP="00CD148F">
      <w:pPr>
        <w:spacing w:after="0" w:line="240" w:lineRule="auto"/>
        <w:rPr>
          <w:rFonts w:ascii="Arial" w:hAnsi="Arial" w:cs="Arial"/>
        </w:rPr>
      </w:pPr>
      <w:r>
        <w:rPr>
          <w:rFonts w:ascii="Arial" w:hAnsi="Arial" w:cs="Arial"/>
        </w:rPr>
        <w:t>First line auditor</w:t>
      </w:r>
    </w:p>
    <w:p w:rsidR="00CD148F" w:rsidRPr="00D01D51" w:rsidRDefault="00CD148F" w:rsidP="00CD148F">
      <w:pPr>
        <w:spacing w:after="0" w:line="240" w:lineRule="auto"/>
        <w:rPr>
          <w:rFonts w:ascii="Arial" w:hAnsi="Arial" w:cs="Arial"/>
        </w:rPr>
      </w:pPr>
      <w:r w:rsidRPr="00D01D51">
        <w:rPr>
          <w:rFonts w:ascii="Arial" w:hAnsi="Arial" w:cs="Arial"/>
        </w:rPr>
        <w:t>Place:</w:t>
      </w:r>
    </w:p>
    <w:p w:rsidR="00CD148F" w:rsidRPr="00D01D51" w:rsidRDefault="00CD148F" w:rsidP="00CD148F">
      <w:pPr>
        <w:spacing w:after="0" w:line="240" w:lineRule="auto"/>
        <w:rPr>
          <w:rFonts w:ascii="Arial" w:hAnsi="Arial" w:cs="Arial"/>
        </w:rPr>
      </w:pPr>
      <w:r w:rsidRPr="00D01D51">
        <w:rPr>
          <w:rFonts w:ascii="Arial" w:hAnsi="Arial" w:cs="Arial"/>
        </w:rPr>
        <w:t>Date:</w:t>
      </w: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p>
    <w:p w:rsidR="00CD148F" w:rsidRPr="00D01D51" w:rsidRDefault="00CD148F" w:rsidP="00CD148F">
      <w:pPr>
        <w:spacing w:after="0" w:line="240" w:lineRule="auto"/>
        <w:rPr>
          <w:rFonts w:ascii="Arial" w:hAnsi="Arial" w:cs="Arial"/>
        </w:rPr>
      </w:pPr>
      <w:r w:rsidRPr="00D01D51">
        <w:rPr>
          <w:rFonts w:ascii="Arial" w:hAnsi="Arial" w:cs="Arial"/>
        </w:rPr>
        <w:t>_________________________________</w:t>
      </w:r>
    </w:p>
    <w:p w:rsidR="00CD148F" w:rsidRDefault="00CD148F" w:rsidP="00CD148F">
      <w:pPr>
        <w:spacing w:after="0" w:line="240" w:lineRule="auto"/>
        <w:rPr>
          <w:rFonts w:ascii="Arial" w:hAnsi="Arial" w:cs="Arial"/>
        </w:rPr>
      </w:pPr>
      <w:r>
        <w:rPr>
          <w:rFonts w:ascii="Arial" w:hAnsi="Arial" w:cs="Arial"/>
        </w:rPr>
        <w:t>Department of Agriculture, Forestry and Fisheries</w:t>
      </w:r>
      <w:r w:rsidRPr="00D01D51">
        <w:rPr>
          <w:rFonts w:ascii="Arial" w:hAnsi="Arial" w:cs="Arial"/>
        </w:rPr>
        <w:t xml:space="preserve"> </w:t>
      </w:r>
    </w:p>
    <w:p w:rsidR="00CD148F" w:rsidRPr="00D01D51" w:rsidRDefault="00CD148F" w:rsidP="00CD148F">
      <w:pPr>
        <w:spacing w:after="0" w:line="240" w:lineRule="auto"/>
        <w:rPr>
          <w:rFonts w:ascii="Arial" w:hAnsi="Arial" w:cs="Arial"/>
        </w:rPr>
      </w:pPr>
      <w:r w:rsidRPr="00D01D51">
        <w:rPr>
          <w:rFonts w:ascii="Arial" w:hAnsi="Arial" w:cs="Arial"/>
        </w:rPr>
        <w:t xml:space="preserve">Place: </w:t>
      </w:r>
    </w:p>
    <w:p w:rsidR="00CD148F" w:rsidRPr="00D01D51" w:rsidRDefault="00CD148F" w:rsidP="00CD148F">
      <w:pPr>
        <w:spacing w:after="0" w:line="240" w:lineRule="auto"/>
        <w:rPr>
          <w:rFonts w:ascii="Arial" w:hAnsi="Arial" w:cs="Arial"/>
        </w:rPr>
      </w:pPr>
      <w:r w:rsidRPr="00D01D51">
        <w:rPr>
          <w:rFonts w:ascii="Arial" w:hAnsi="Arial" w:cs="Arial"/>
        </w:rPr>
        <w:t>Date:</w:t>
      </w:r>
    </w:p>
    <w:p w:rsidR="00CD148F" w:rsidRPr="00D01D51" w:rsidRDefault="00CD148F" w:rsidP="00CD148F">
      <w:pPr>
        <w:rPr>
          <w:rFonts w:ascii="Arial" w:hAnsi="Arial" w:cs="Arial"/>
        </w:rPr>
      </w:pPr>
    </w:p>
    <w:p w:rsidR="00CD148F" w:rsidRPr="00D01D51" w:rsidRDefault="00CD148F" w:rsidP="00CD148F">
      <w:pPr>
        <w:rPr>
          <w:rFonts w:ascii="Arial" w:hAnsi="Arial" w:cs="Arial"/>
        </w:rPr>
      </w:pPr>
    </w:p>
    <w:p w:rsidR="00CD148F" w:rsidRDefault="00CD148F" w:rsidP="00CD148F">
      <w:r>
        <w:br w:type="page"/>
      </w:r>
    </w:p>
    <w:p w:rsidR="00D64458" w:rsidRDefault="00D64458"/>
    <w:sectPr w:rsidR="00D64458" w:rsidSect="00D644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24EA4"/>
    <w:multiLevelType w:val="hybridMultilevel"/>
    <w:tmpl w:val="A2E486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81"/>
  <w:drawingGridVerticalSpacing w:val="181"/>
  <w:characterSpacingControl w:val="doNotCompress"/>
  <w:compat/>
  <w:rsids>
    <w:rsidRoot w:val="00CD148F"/>
    <w:rsid w:val="00473E6F"/>
    <w:rsid w:val="00873C4B"/>
    <w:rsid w:val="00942D83"/>
    <w:rsid w:val="00A15BA8"/>
    <w:rsid w:val="00A67BEF"/>
    <w:rsid w:val="00C651EF"/>
    <w:rsid w:val="00CD148F"/>
    <w:rsid w:val="00D64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8F"/>
  </w:style>
  <w:style w:type="paragraph" w:styleId="Heading1">
    <w:name w:val="heading 1"/>
    <w:basedOn w:val="Normal"/>
    <w:next w:val="Normal"/>
    <w:link w:val="Heading1Char"/>
    <w:qFormat/>
    <w:rsid w:val="00CD148F"/>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CD148F"/>
    <w:pPr>
      <w:keepNext/>
      <w:spacing w:after="0" w:line="240" w:lineRule="auto"/>
      <w:jc w:val="center"/>
      <w:outlineLvl w:val="1"/>
    </w:pPr>
    <w:rPr>
      <w:rFonts w:ascii="Arial" w:eastAsia="Times New Roman" w:hAnsi="Arial"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48F"/>
    <w:rPr>
      <w:rFonts w:ascii="Arial" w:eastAsia="Times New Roman" w:hAnsi="Arial" w:cs="Times New Roman"/>
      <w:b/>
      <w:sz w:val="20"/>
      <w:szCs w:val="20"/>
    </w:rPr>
  </w:style>
  <w:style w:type="character" w:customStyle="1" w:styleId="Heading2Char">
    <w:name w:val="Heading 2 Char"/>
    <w:basedOn w:val="DefaultParagraphFont"/>
    <w:link w:val="Heading2"/>
    <w:rsid w:val="00CD148F"/>
    <w:rPr>
      <w:rFonts w:ascii="Arial" w:eastAsia="Times New Roman" w:hAnsi="Arial" w:cs="Times New Roman"/>
      <w:b/>
      <w:smallCaps/>
      <w:sz w:val="20"/>
      <w:szCs w:val="20"/>
    </w:rPr>
  </w:style>
  <w:style w:type="paragraph" w:styleId="BodyTextIndent">
    <w:name w:val="Body Text Indent"/>
    <w:basedOn w:val="Normal"/>
    <w:link w:val="BodyTextIndentChar"/>
    <w:rsid w:val="00CD148F"/>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D148F"/>
    <w:rPr>
      <w:rFonts w:ascii="Times New Roman" w:eastAsia="Times New Roman" w:hAnsi="Times New Roman" w:cs="Times New Roman"/>
      <w:sz w:val="24"/>
      <w:szCs w:val="24"/>
      <w:lang w:val="en-US"/>
    </w:rPr>
  </w:style>
  <w:style w:type="paragraph" w:styleId="BodyText">
    <w:name w:val="Body Text"/>
    <w:basedOn w:val="Normal"/>
    <w:link w:val="BodyTextChar"/>
    <w:rsid w:val="00CD148F"/>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D148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LeanaJVR</dc:creator>
  <cp:lastModifiedBy>BoitumeloMOT</cp:lastModifiedBy>
  <cp:revision>2</cp:revision>
  <dcterms:created xsi:type="dcterms:W3CDTF">2013-04-23T07:20:00Z</dcterms:created>
  <dcterms:modified xsi:type="dcterms:W3CDTF">2016-07-21T08:43:00Z</dcterms:modified>
</cp:coreProperties>
</file>